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0D" w:rsidRDefault="008B2F0D" w:rsidP="008B2F0D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 do SIWZ</w:t>
      </w:r>
    </w:p>
    <w:p w:rsidR="008B2F0D" w:rsidRDefault="008B2F0D" w:rsidP="008B2F0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2F0D" w:rsidRDefault="008B2F0D" w:rsidP="008B2F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8B2F0D" w:rsidRDefault="008B2F0D" w:rsidP="008B2F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2F0D" w:rsidRDefault="008B2F0D" w:rsidP="008B2F0D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8B2F0D" w:rsidRDefault="008B2F0D" w:rsidP="008B2F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B2F0D" w:rsidRDefault="008B2F0D" w:rsidP="008B2F0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WI.271.29.2020.KOI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pn: „ Budowa </w:t>
      </w:r>
      <w:r>
        <w:rPr>
          <w:rFonts w:ascii="Times New Roman" w:hAnsi="Times New Roman" w:cs="Times New Roman"/>
          <w:b/>
          <w:bCs/>
          <w:noProof/>
        </w:rPr>
        <w:t>odcinka ul. Norwida do ul. POW oraz ul. POW od Norwida do Asnyka – etap 1 ul. Norwida</w:t>
      </w:r>
      <w:r>
        <w:rPr>
          <w:rFonts w:ascii="Times New Roman" w:eastAsia="Times New Roman" w:hAnsi="Times New Roman" w:cs="Times New Roman"/>
          <w:b/>
          <w:i/>
        </w:rPr>
        <w:t xml:space="preserve">”, </w:t>
      </w:r>
      <w:r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B2F0D" w:rsidRDefault="008B2F0D" w:rsidP="008B2F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B2F0D" w:rsidRDefault="008B2F0D" w:rsidP="008B2F0D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8B2F0D" w:rsidRDefault="008B2F0D" w:rsidP="008B2F0D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8B2F0D" w:rsidRDefault="008B2F0D" w:rsidP="008B2F0D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8B2F0D" w:rsidRDefault="008B2F0D" w:rsidP="008B2F0D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8B2F0D" w:rsidRDefault="008B2F0D" w:rsidP="008B2F0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8B2F0D" w:rsidRDefault="008B2F0D" w:rsidP="008B2F0D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Termin zakończenia  robót  ustala się na dzień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30 listopada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8B2F0D" w:rsidRDefault="008B2F0D" w:rsidP="008B2F0D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</w:rPr>
        <w:t>Termin odbioru końcowego zostanie wyznaczony nie  później niż w ciągu  14 dni od dnia pisemnego zgłoszenia Wykonawcy o zakończeniu robót.</w:t>
      </w:r>
    </w:p>
    <w:p w:rsidR="008B2F0D" w:rsidRDefault="008B2F0D" w:rsidP="008B2F0D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8B2F0D" w:rsidRDefault="008B2F0D" w:rsidP="008B2F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wymaga codziennej obecności kierownika budowy na terenie prowadzonych robót                 i nadzorowania wykonywanych prac, pod rygorem naliczenia kar umownych w wysokości określonej w dalszej części umowy. 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8B2F0D" w:rsidRDefault="008B2F0D" w:rsidP="008B2F0D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8B2F0D" w:rsidRDefault="008B2F0D" w:rsidP="008B2F0D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8B2F0D" w:rsidRDefault="008B2F0D" w:rsidP="008B2F0D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8B2F0D" w:rsidRDefault="008B2F0D" w:rsidP="008B2F0D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8B2F0D" w:rsidRDefault="008B2F0D" w:rsidP="008B2F0D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8B2F0D" w:rsidRDefault="008B2F0D" w:rsidP="008B2F0D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8B2F0D" w:rsidRDefault="008B2F0D" w:rsidP="008B2F0D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atesty, przy przestrzeganiu przepisów prawa budowlanego, przepisów przeciwpożarowych, przepisów bezpieczeństwa i higieny pracy oraz innych obowiązujących przepisów dotyczących przedmiotu umowy.</w:t>
      </w:r>
    </w:p>
    <w:p w:rsidR="008B2F0D" w:rsidRDefault="008B2F0D" w:rsidP="008B2F0D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8B2F0D" w:rsidRDefault="008B2F0D" w:rsidP="008B2F0D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8B2F0D" w:rsidRDefault="008B2F0D" w:rsidP="008B2F0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8B2F0D" w:rsidRDefault="008B2F0D" w:rsidP="008B2F0D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8B2F0D" w:rsidRDefault="008B2F0D" w:rsidP="008B2F0D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Niezłożenie pisemnego sprzeciwu do przedłożonej umowy o podwykonawstwo, której przedmiotem są roboty budowlane, w terminie określonym w ust. 3, będzie oznaczało akceptację umowy przez Zamawiającego.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 podstawie art. 29 ust. 3a w związku z art. 143e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 i brukarzy, jeśli czynności te polegają na wykonywaniu pracy w rozumieniu art. 22 § 1 ustawy z dnia 26 czerwca 1974r. - Kodeks pracy (Dz. U. z 2014 r. poz. 1502, z późn. zm.).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8B2F0D" w:rsidRDefault="008B2F0D" w:rsidP="008B2F0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Uprawnienia Zamawiającego w zakresie kontroli spełniania przez wykonawcę wymagań,                          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</w:t>
      </w:r>
      <w:r>
        <w:rPr>
          <w:rFonts w:ascii="Times New Roman" w:hAnsi="Times New Roman" w:cs="Times New Roman"/>
          <w:color w:val="000000"/>
        </w:rPr>
        <w:lastRenderedPageBreak/>
        <w:t>podwykonawców na podstawie umowy o pracę osób wykonujących przy realizacji przedmiotowego zamówienia czynności wskazane przez Zamawiającego.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za brak realizacji wymagań określonych w pkt 1) Zamawiający obciąży Wykonawcę karami umownymi, w wysokości określonej w § 13 pkt 8 umowy.</w:t>
      </w:r>
    </w:p>
    <w:p w:rsidR="008B2F0D" w:rsidRDefault="008B2F0D" w:rsidP="008B2F0D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8B2F0D" w:rsidRDefault="008B2F0D" w:rsidP="008B2F0D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8B2F0D" w:rsidRDefault="008B2F0D" w:rsidP="008B2F0D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8B2F0D" w:rsidRDefault="008B2F0D" w:rsidP="008B2F0D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8B2F0D" w:rsidRDefault="008B2F0D" w:rsidP="008B2F0D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8B2F0D" w:rsidRDefault="008B2F0D" w:rsidP="008B2F0D">
      <w:pPr>
        <w:numPr>
          <w:ilvl w:val="2"/>
          <w:numId w:val="18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8B2F0D" w:rsidRDefault="008B2F0D" w:rsidP="008B2F0D">
      <w:pPr>
        <w:numPr>
          <w:ilvl w:val="2"/>
          <w:numId w:val="18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8B2F0D" w:rsidRDefault="008B2F0D" w:rsidP="008B2F0D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8B2F0D" w:rsidRDefault="008B2F0D" w:rsidP="008B2F0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8B2F0D" w:rsidRDefault="008B2F0D" w:rsidP="008B2F0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użytkownika sieci. Dokumentacja ma być dostarczona w 2 egzemplarzach.</w:t>
      </w:r>
    </w:p>
    <w:p w:rsidR="008B2F0D" w:rsidRDefault="008B2F0D" w:rsidP="008B2F0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8B2F0D" w:rsidRDefault="008B2F0D" w:rsidP="008B2F0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8B2F0D" w:rsidRDefault="008B2F0D" w:rsidP="008B2F0D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8B2F0D" w:rsidRDefault="008B2F0D" w:rsidP="008B2F0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8B2F0D" w:rsidRDefault="008B2F0D" w:rsidP="008B2F0D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8B2F0D" w:rsidRDefault="008B2F0D" w:rsidP="008B2F0D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podatek VAT: ………………………… zł (słownie: …………………………………………...).                                    </w:t>
      </w:r>
    </w:p>
    <w:p w:rsidR="008B2F0D" w:rsidRDefault="008B2F0D" w:rsidP="008B2F0D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>
        <w:rPr>
          <w:rFonts w:ascii="Times New Roman" w:eastAsia="Times New Roman" w:hAnsi="Times New Roman" w:cs="Times New Roman"/>
        </w:rPr>
        <w:t>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8B2F0D" w:rsidRDefault="008B2F0D" w:rsidP="008B2F0D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8B2F0D" w:rsidRDefault="008B2F0D" w:rsidP="008B2F0D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8B2F0D" w:rsidRDefault="008B2F0D" w:rsidP="008B2F0D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8B2F0D" w:rsidRDefault="008B2F0D" w:rsidP="008B2F0D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art. 4 </w:t>
      </w:r>
      <w:r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>
        <w:rPr>
          <w:rFonts w:ascii="Times New Roman" w:hAnsi="Times New Roman" w:cs="Times New Roman"/>
          <w:bCs/>
        </w:rPr>
        <w:t xml:space="preserve"> 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8B2F0D" w:rsidRDefault="008B2F0D" w:rsidP="008B2F0D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8B2F0D" w:rsidRDefault="008B2F0D" w:rsidP="008B2F0D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8B2F0D" w:rsidRDefault="008B2F0D" w:rsidP="008B2F0D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8B2F0D" w:rsidRDefault="008B2F0D" w:rsidP="008B2F0D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8B2F0D" w:rsidRDefault="008B2F0D" w:rsidP="008B2F0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8B2F0D" w:rsidRDefault="008B2F0D" w:rsidP="008B2F0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8B2F0D" w:rsidRDefault="008B2F0D" w:rsidP="008B2F0D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8B2F0D" w:rsidRDefault="008B2F0D" w:rsidP="008B2F0D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8B2F0D" w:rsidRDefault="008B2F0D" w:rsidP="008B2F0D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9. Za niewywiązanie się z obowiązku codziennej obecności kierownika budowy na terenie prowadzonych robót i brak nadzorowania wykonywanych prac, Wykonawca zapłaci Zamawiającemu karę umowną w wysokości 500 zł za każdorazowy fakt stwierdzonej nieobecności. 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8B2F0D" w:rsidRDefault="008B2F0D" w:rsidP="008B2F0D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 Zamawiający wspólnie z Wykonawcą i użytkownikiem  dokona komisyjnego przeglądu  </w:t>
      </w:r>
    </w:p>
    <w:p w:rsidR="008B2F0D" w:rsidRDefault="008B2F0D" w:rsidP="008B2F0D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8B2F0D" w:rsidRDefault="008B2F0D" w:rsidP="008B2F0D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określonym w § 7 ust. 2,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8B2F0D" w:rsidRDefault="008B2F0D" w:rsidP="008B2F0D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8B2F0D" w:rsidRDefault="008B2F0D" w:rsidP="008B2F0D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8B2F0D" w:rsidRDefault="008B2F0D" w:rsidP="008B2F0D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8B2F0D" w:rsidRDefault="008B2F0D" w:rsidP="008B2F0D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8B2F0D" w:rsidRDefault="008B2F0D" w:rsidP="008B2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8B2F0D" w:rsidRDefault="008B2F0D" w:rsidP="008B2F0D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>1) zmiany terminu realizacji zamówienia w przypadku zaistnienia jednej z następujących okoliczności: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8B2F0D" w:rsidRDefault="008B2F0D" w:rsidP="008B2F0D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>
        <w:t xml:space="preserve">osoby pełniącej funkcję kierownika budowy w przypadku zaistnienia jednej z </w:t>
      </w:r>
      <w:r>
        <w:lastRenderedPageBreak/>
        <w:t>następujących okoliczności:</w:t>
      </w:r>
    </w:p>
    <w:p w:rsidR="008B2F0D" w:rsidRDefault="008B2F0D" w:rsidP="008B2F0D">
      <w:pPr>
        <w:pStyle w:val="Teksttreci20"/>
        <w:numPr>
          <w:ilvl w:val="0"/>
          <w:numId w:val="23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niewykonywania lub nienależytego wykonywania swoich obowiązków wynikających z umowy,  </w:t>
      </w:r>
    </w:p>
    <w:p w:rsidR="008B2F0D" w:rsidRDefault="008B2F0D" w:rsidP="008B2F0D">
      <w:pPr>
        <w:pStyle w:val="Teksttreci2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>
        <w:t>śmierci, choroby trwającej dłużej niż 5 dni lub innych zdarzeń losowych.</w:t>
      </w:r>
    </w:p>
    <w:p w:rsidR="008B2F0D" w:rsidRDefault="008B2F0D" w:rsidP="008B2F0D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8B2F0D" w:rsidRDefault="008B2F0D" w:rsidP="008B2F0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8B2F0D" w:rsidRDefault="008B2F0D" w:rsidP="008B2F0D">
      <w:pPr>
        <w:spacing w:after="0" w:line="360" w:lineRule="auto"/>
        <w:jc w:val="both"/>
      </w:pPr>
    </w:p>
    <w:p w:rsidR="008B2F0D" w:rsidRDefault="008B2F0D" w:rsidP="008B2F0D"/>
    <w:p w:rsidR="008B2F0D" w:rsidRDefault="008B2F0D" w:rsidP="008B2F0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8B2F0D" w:rsidRDefault="008B2F0D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B2F0D" w:rsidRDefault="008B2F0D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B2F0D" w:rsidRDefault="008B2F0D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027906" w:rsidRPr="008B2F0D" w:rsidRDefault="008B2F0D" w:rsidP="008B2F0D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027906" w:rsidRPr="008B2F0D" w:rsidSect="000279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27906"/>
    <w:rsid w:val="00027906"/>
    <w:rsid w:val="005E6745"/>
    <w:rsid w:val="008B2F0D"/>
    <w:rsid w:val="00CC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906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0279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7906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3857</Words>
  <Characters>23148</Characters>
  <Application>Microsoft Office Word</Application>
  <DocSecurity>0</DocSecurity>
  <Lines>192</Lines>
  <Paragraphs>53</Paragraphs>
  <ScaleCrop>false</ScaleCrop>
  <Company>Hewlett-Packard Company</Company>
  <LinksUpToDate>false</LinksUpToDate>
  <CharactersWithSpaces>26952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2020-06-18T12:36:00Z</dcterms:created>
  <dcterms:modified xsi:type="dcterms:W3CDTF">2020-09-04T08:32:00Z</dcterms:modified>
</cp:coreProperties>
</file>